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21" w:rsidRPr="00F31326" w:rsidRDefault="005C0A21" w:rsidP="00F3132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3132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55503">
        <w:rPr>
          <w:rFonts w:ascii="Arial" w:hAnsi="Arial" w:cs="Arial"/>
          <w:bCs/>
          <w:spacing w:val="-3"/>
          <w:sz w:val="22"/>
          <w:szCs w:val="22"/>
        </w:rPr>
        <w:t>s</w:t>
      </w:r>
      <w:r w:rsidRPr="00F31326">
        <w:rPr>
          <w:rFonts w:ascii="Arial" w:hAnsi="Arial" w:cs="Arial"/>
          <w:bCs/>
          <w:spacing w:val="-3"/>
          <w:sz w:val="22"/>
          <w:szCs w:val="22"/>
        </w:rPr>
        <w:t xml:space="preserve">tate’s remote Indigenous communities are located either on deed of grant in trust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tenure, </w:t>
      </w:r>
      <w:r w:rsidRPr="00F31326">
        <w:rPr>
          <w:rFonts w:ascii="Arial" w:hAnsi="Arial" w:cs="Arial"/>
          <w:bCs/>
          <w:spacing w:val="-3"/>
          <w:sz w:val="22"/>
          <w:szCs w:val="22"/>
        </w:rPr>
        <w:t xml:space="preserve">Aboriginal or Torres Strait Islander </w:t>
      </w:r>
      <w:r>
        <w:rPr>
          <w:rFonts w:ascii="Arial" w:hAnsi="Arial" w:cs="Arial"/>
          <w:bCs/>
          <w:spacing w:val="-3"/>
          <w:sz w:val="22"/>
          <w:szCs w:val="22"/>
        </w:rPr>
        <w:t>f</w:t>
      </w:r>
      <w:r w:rsidRPr="00F31326">
        <w:rPr>
          <w:rFonts w:ascii="Arial" w:hAnsi="Arial" w:cs="Arial"/>
          <w:bCs/>
          <w:spacing w:val="-3"/>
          <w:sz w:val="22"/>
          <w:szCs w:val="22"/>
        </w:rPr>
        <w:t>reehold or on Shire lease land.</w:t>
      </w:r>
    </w:p>
    <w:p w:rsidR="005C0A21" w:rsidRPr="00F31326" w:rsidRDefault="005C0A21" w:rsidP="00F3132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 w:rsidRPr="00935B5C">
        <w:rPr>
          <w:rFonts w:ascii="Arial" w:hAnsi="Arial" w:cs="Arial"/>
          <w:bCs/>
          <w:spacing w:val="-3"/>
          <w:sz w:val="22"/>
          <w:szCs w:val="22"/>
        </w:rPr>
        <w:t>15 November 2012</w:t>
      </w:r>
      <w:r w:rsidR="00562CFF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Queensland Government released</w:t>
      </w:r>
      <w:r w:rsidRPr="00F31326">
        <w:rPr>
          <w:rFonts w:ascii="Arial" w:hAnsi="Arial" w:cs="Arial"/>
          <w:bCs/>
          <w:spacing w:val="-3"/>
          <w:sz w:val="22"/>
          <w:szCs w:val="22"/>
        </w:rPr>
        <w:t xml:space="preserve"> the discussion paper </w:t>
      </w:r>
      <w:r w:rsidRPr="00F31326">
        <w:rPr>
          <w:rFonts w:ascii="Arial" w:hAnsi="Arial" w:cs="Arial"/>
          <w:bCs/>
          <w:i/>
          <w:spacing w:val="-3"/>
          <w:sz w:val="22"/>
          <w:szCs w:val="22"/>
        </w:rPr>
        <w:t>Providing freehold title in Aboriginal and Torres Strait Islander communities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for consultation</w:t>
      </w:r>
      <w:r w:rsidRPr="00F31326">
        <w:rPr>
          <w:rFonts w:ascii="Arial" w:hAnsi="Arial" w:cs="Arial"/>
          <w:bCs/>
          <w:spacing w:val="-3"/>
          <w:sz w:val="22"/>
          <w:szCs w:val="22"/>
        </w:rPr>
        <w:t>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31326">
        <w:rPr>
          <w:rFonts w:ascii="Arial" w:hAnsi="Arial" w:cs="Arial"/>
          <w:bCs/>
          <w:spacing w:val="-3"/>
          <w:sz w:val="22"/>
          <w:szCs w:val="22"/>
        </w:rPr>
        <w:t xml:space="preserve"> Th</w:t>
      </w:r>
      <w:r>
        <w:rPr>
          <w:rFonts w:ascii="Arial" w:hAnsi="Arial" w:cs="Arial"/>
          <w:bCs/>
          <w:spacing w:val="-3"/>
          <w:sz w:val="22"/>
          <w:szCs w:val="22"/>
        </w:rPr>
        <w:t>is</w:t>
      </w:r>
      <w:r w:rsidRPr="00F31326">
        <w:rPr>
          <w:rFonts w:ascii="Arial" w:hAnsi="Arial" w:cs="Arial"/>
          <w:bCs/>
          <w:spacing w:val="-3"/>
          <w:sz w:val="22"/>
          <w:szCs w:val="22"/>
        </w:rPr>
        <w:t xml:space="preserve"> discussion paper set out a very detailed model for providing Aboriginal and Torres Strait Islander community members with access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same ordinary </w:t>
      </w:r>
      <w:r w:rsidRPr="00F31326">
        <w:rPr>
          <w:rFonts w:ascii="Arial" w:hAnsi="Arial" w:cs="Arial"/>
          <w:bCs/>
          <w:spacing w:val="-3"/>
          <w:sz w:val="22"/>
          <w:szCs w:val="22"/>
        </w:rPr>
        <w:t>freehold title that other Queenslanders enjoy.</w:t>
      </w:r>
    </w:p>
    <w:p w:rsidR="005C0A21" w:rsidRPr="00F31326" w:rsidRDefault="005C0A21" w:rsidP="00F3132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31326">
        <w:rPr>
          <w:rFonts w:ascii="Arial" w:hAnsi="Arial" w:cs="Arial"/>
          <w:bCs/>
          <w:spacing w:val="-3"/>
          <w:sz w:val="22"/>
          <w:szCs w:val="22"/>
        </w:rPr>
        <w:t>Following this consultation</w:t>
      </w:r>
      <w:r w:rsidR="00562CFF">
        <w:rPr>
          <w:rFonts w:ascii="Arial" w:hAnsi="Arial" w:cs="Arial"/>
          <w:bCs/>
          <w:spacing w:val="-3"/>
          <w:sz w:val="22"/>
          <w:szCs w:val="22"/>
        </w:rPr>
        <w:t>,</w:t>
      </w:r>
      <w:r w:rsidRPr="00F31326">
        <w:rPr>
          <w:rFonts w:ascii="Arial" w:hAnsi="Arial" w:cs="Arial"/>
          <w:bCs/>
          <w:spacing w:val="-3"/>
          <w:sz w:val="22"/>
          <w:szCs w:val="22"/>
        </w:rPr>
        <w:t xml:space="preserve"> amendments were made to the proposed model for the purposes of preparing a Bill to give effect to the government’s commitment of ensuring that Aboriginal and Torres Strait Islander communities have the same access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ordinary, individual, </w:t>
      </w:r>
      <w:r w:rsidRPr="00F31326">
        <w:rPr>
          <w:rFonts w:ascii="Arial" w:hAnsi="Arial" w:cs="Arial"/>
          <w:bCs/>
          <w:spacing w:val="-3"/>
          <w:sz w:val="22"/>
          <w:szCs w:val="22"/>
        </w:rPr>
        <w:t>freehold title as all other Queenslanders and to reduce barriers to the economic development of land in these communities.</w:t>
      </w:r>
    </w:p>
    <w:p w:rsidR="005C0A21" w:rsidRPr="00CE6FBA" w:rsidRDefault="005C0A21" w:rsidP="00D6589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release of an exposure draft </w:t>
      </w:r>
      <w:r w:rsidR="008225E8">
        <w:rPr>
          <w:rFonts w:ascii="Arial" w:hAnsi="Arial" w:cs="Arial"/>
          <w:sz w:val="22"/>
          <w:szCs w:val="22"/>
        </w:rPr>
        <w:t xml:space="preserve">of </w:t>
      </w:r>
      <w:r w:rsidRPr="00DF6230">
        <w:rPr>
          <w:rFonts w:ascii="Arial" w:hAnsi="Arial" w:cs="Arial"/>
          <w:sz w:val="22"/>
          <w:szCs w:val="22"/>
        </w:rPr>
        <w:t>the Aboriginal and Torres Strait Islander Land Legislation (Providing Freehold) Amendment Bill 2014</w:t>
      </w:r>
      <w:r w:rsidR="0049468A">
        <w:rPr>
          <w:rFonts w:ascii="Arial" w:hAnsi="Arial" w:cs="Arial"/>
          <w:sz w:val="22"/>
          <w:szCs w:val="22"/>
        </w:rPr>
        <w:t xml:space="preserve"> for public consultation</w:t>
      </w:r>
      <w:r>
        <w:rPr>
          <w:rFonts w:ascii="Arial" w:hAnsi="Arial" w:cs="Arial"/>
          <w:sz w:val="22"/>
          <w:szCs w:val="22"/>
        </w:rPr>
        <w:t>.</w:t>
      </w:r>
    </w:p>
    <w:p w:rsidR="005C0A21" w:rsidRPr="00C07656" w:rsidRDefault="005C0A21" w:rsidP="00562CFF">
      <w:pPr>
        <w:jc w:val="both"/>
        <w:rPr>
          <w:rFonts w:ascii="Arial" w:hAnsi="Arial" w:cs="Arial"/>
          <w:sz w:val="22"/>
          <w:szCs w:val="22"/>
        </w:rPr>
      </w:pPr>
    </w:p>
    <w:p w:rsidR="005C0A21" w:rsidRPr="00C07656" w:rsidRDefault="005C0A21" w:rsidP="008225E8">
      <w:pPr>
        <w:keepNext/>
        <w:numPr>
          <w:ilvl w:val="0"/>
          <w:numId w:val="1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C0A21" w:rsidRPr="008225E8" w:rsidRDefault="003D5876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60165" w:rsidRPr="008A49EC">
          <w:rPr>
            <w:rStyle w:val="Hyperlink"/>
            <w:rFonts w:ascii="Arial" w:hAnsi="Arial" w:cs="Arial"/>
            <w:sz w:val="22"/>
            <w:szCs w:val="22"/>
          </w:rPr>
          <w:t>E</w:t>
        </w:r>
        <w:r w:rsidR="005C0A21" w:rsidRPr="008A49EC">
          <w:rPr>
            <w:rStyle w:val="Hyperlink"/>
            <w:rFonts w:ascii="Arial" w:hAnsi="Arial" w:cs="Arial"/>
            <w:sz w:val="22"/>
            <w:szCs w:val="22"/>
          </w:rPr>
          <w:t xml:space="preserve">xposure draft of the </w:t>
        </w:r>
        <w:r w:rsidR="00D60165" w:rsidRPr="008A49EC">
          <w:rPr>
            <w:rStyle w:val="Hyperlink"/>
            <w:rFonts w:ascii="Arial" w:hAnsi="Arial" w:cs="Arial"/>
            <w:sz w:val="22"/>
            <w:szCs w:val="22"/>
          </w:rPr>
          <w:t>Aboriginal and Torres Strait Islander Land Legislation (Providing Freehold) Amendment Bill 2014</w:t>
        </w:r>
      </w:hyperlink>
    </w:p>
    <w:sectPr w:rsidR="005C0A21" w:rsidRPr="008225E8" w:rsidSect="008225E8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3F" w:rsidRDefault="0044273F" w:rsidP="00D6589B">
      <w:r>
        <w:separator/>
      </w:r>
    </w:p>
  </w:endnote>
  <w:endnote w:type="continuationSeparator" w:id="0">
    <w:p w:rsidR="0044273F" w:rsidRDefault="0044273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3F" w:rsidRDefault="0044273F" w:rsidP="00D6589B">
      <w:r>
        <w:separator/>
      </w:r>
    </w:p>
  </w:footnote>
  <w:footnote w:type="continuationSeparator" w:id="0">
    <w:p w:rsidR="0044273F" w:rsidRDefault="0044273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8A" w:rsidRPr="00D75134" w:rsidRDefault="0049468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9468A" w:rsidRPr="00D75134" w:rsidRDefault="0049468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9468A" w:rsidRPr="001E209B" w:rsidRDefault="0049468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Pr="001E209B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3</w:t>
    </w:r>
  </w:p>
  <w:p w:rsidR="0049468A" w:rsidRPr="00D60165" w:rsidRDefault="0049468A" w:rsidP="004C05CC">
    <w:pPr>
      <w:keepNext/>
      <w:keepLines/>
      <w:spacing w:before="120"/>
      <w:jc w:val="both"/>
      <w:rPr>
        <w:rFonts w:ascii="Arial" w:hAnsi="Arial" w:cs="Arial"/>
        <w:b/>
      </w:rPr>
    </w:pPr>
    <w:r w:rsidRPr="00D60165">
      <w:rPr>
        <w:rFonts w:ascii="Arial" w:hAnsi="Arial" w:cs="Arial"/>
        <w:b/>
        <w:sz w:val="22"/>
        <w:szCs w:val="22"/>
        <w:u w:val="single"/>
      </w:rPr>
      <w:t>Aboriginal and Torres Strait Islander Land Legislation (Providing Freehold) Amendment Bill 2014</w:t>
    </w:r>
  </w:p>
  <w:p w:rsidR="0049468A" w:rsidRPr="00D60165" w:rsidRDefault="0049468A" w:rsidP="00D6016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60165">
      <w:rPr>
        <w:rFonts w:ascii="Arial" w:hAnsi="Arial" w:cs="Arial"/>
        <w:b/>
        <w:sz w:val="22"/>
        <w:szCs w:val="22"/>
        <w:u w:val="single"/>
      </w:rPr>
      <w:t xml:space="preserve">Minister for Natural Resources and Mines </w:t>
    </w:r>
  </w:p>
  <w:p w:rsidR="0049468A" w:rsidRPr="00D60165" w:rsidRDefault="0049468A" w:rsidP="0049468A">
    <w:pPr>
      <w:pStyle w:val="Header"/>
      <w:rPr>
        <w:rFonts w:ascii="Arial" w:hAnsi="Arial" w:cs="Arial"/>
        <w:b/>
        <w:sz w:val="22"/>
        <w:szCs w:val="22"/>
        <w:u w:val="single"/>
      </w:rPr>
    </w:pPr>
    <w:r w:rsidRPr="00D60165">
      <w:rPr>
        <w:rFonts w:ascii="Arial" w:hAnsi="Arial" w:cs="Arial"/>
        <w:b/>
        <w:sz w:val="22"/>
        <w:szCs w:val="22"/>
        <w:u w:val="single"/>
      </w:rPr>
      <w:t xml:space="preserve">Minister for Aboriginal and </w:t>
    </w:r>
    <w:r w:rsidRPr="00D60165">
      <w:rPr>
        <w:rFonts w:ascii="Arial" w:hAnsi="Arial" w:cs="Arial"/>
        <w:b/>
        <w:sz w:val="22"/>
        <w:szCs w:val="22"/>
        <w:u w:val="single"/>
      </w:rPr>
      <w:tab/>
      <w:t>Torres Strait Islander and Multicultural Affairs and Minister Assisting the Premier</w:t>
    </w:r>
  </w:p>
  <w:p w:rsidR="0049468A" w:rsidRDefault="0049468A" w:rsidP="00D6016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0"/>
    <w:rsid w:val="000430DD"/>
    <w:rsid w:val="00080F8F"/>
    <w:rsid w:val="000876AA"/>
    <w:rsid w:val="000A3A28"/>
    <w:rsid w:val="00140936"/>
    <w:rsid w:val="001B4C79"/>
    <w:rsid w:val="001E209B"/>
    <w:rsid w:val="00204E28"/>
    <w:rsid w:val="0021344B"/>
    <w:rsid w:val="00287D73"/>
    <w:rsid w:val="00321A10"/>
    <w:rsid w:val="00331B2C"/>
    <w:rsid w:val="003B5871"/>
    <w:rsid w:val="003D1A46"/>
    <w:rsid w:val="003D5876"/>
    <w:rsid w:val="0044273F"/>
    <w:rsid w:val="0049468A"/>
    <w:rsid w:val="004968B0"/>
    <w:rsid w:val="004B128E"/>
    <w:rsid w:val="004C05CC"/>
    <w:rsid w:val="004E3AE1"/>
    <w:rsid w:val="00501C66"/>
    <w:rsid w:val="00562CFF"/>
    <w:rsid w:val="005C0A21"/>
    <w:rsid w:val="00624DAB"/>
    <w:rsid w:val="0063679A"/>
    <w:rsid w:val="00732E22"/>
    <w:rsid w:val="00740EF5"/>
    <w:rsid w:val="007B6E36"/>
    <w:rsid w:val="007C2909"/>
    <w:rsid w:val="007F5205"/>
    <w:rsid w:val="008225E8"/>
    <w:rsid w:val="008A4523"/>
    <w:rsid w:val="008A49EC"/>
    <w:rsid w:val="008E00FD"/>
    <w:rsid w:val="008F44CD"/>
    <w:rsid w:val="00935B5C"/>
    <w:rsid w:val="00950178"/>
    <w:rsid w:val="009F63F4"/>
    <w:rsid w:val="00A2498B"/>
    <w:rsid w:val="00A31613"/>
    <w:rsid w:val="00A51104"/>
    <w:rsid w:val="00A527A5"/>
    <w:rsid w:val="00B55503"/>
    <w:rsid w:val="00BF28BD"/>
    <w:rsid w:val="00C07656"/>
    <w:rsid w:val="00CE6FBA"/>
    <w:rsid w:val="00CF0D8A"/>
    <w:rsid w:val="00D60165"/>
    <w:rsid w:val="00D6589B"/>
    <w:rsid w:val="00D75134"/>
    <w:rsid w:val="00DB280B"/>
    <w:rsid w:val="00DB6FE7"/>
    <w:rsid w:val="00DC4070"/>
    <w:rsid w:val="00DE61EC"/>
    <w:rsid w:val="00DE75EA"/>
    <w:rsid w:val="00DF6230"/>
    <w:rsid w:val="00E57618"/>
    <w:rsid w:val="00EC7732"/>
    <w:rsid w:val="00ED4A03"/>
    <w:rsid w:val="00F10DF9"/>
    <w:rsid w:val="00F3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28BD"/>
    <w:pPr>
      <w:keepNext/>
      <w:jc w:val="center"/>
      <w:outlineLvl w:val="2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BF28BD"/>
    <w:rPr>
      <w:rFonts w:cs="Times New Roman"/>
      <w:b/>
      <w:color w:val="000000"/>
      <w:sz w:val="24"/>
      <w:lang w:val="en-AU" w:eastAsia="en-AU" w:bidi="ar-SA"/>
    </w:rPr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Bodystyle">
    <w:name w:val="Body style"/>
    <w:basedOn w:val="Normal"/>
    <w:uiPriority w:val="99"/>
    <w:rsid w:val="00F31326"/>
    <w:pPr>
      <w:spacing w:after="240"/>
    </w:pPr>
    <w:rPr>
      <w:rFonts w:ascii="Arial" w:eastAsia="Times New Roman" w:hAnsi="Arial"/>
      <w:color w:val="auto"/>
      <w:sz w:val="22"/>
      <w:szCs w:val="24"/>
      <w:lang w:eastAsia="en-US"/>
    </w:rPr>
  </w:style>
  <w:style w:type="character" w:styleId="Hyperlink">
    <w:name w:val="Hyperlink"/>
    <w:uiPriority w:val="99"/>
    <w:unhideWhenUsed/>
    <w:rsid w:val="00562C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46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%20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e_K\AppData\Local\Microsoft\Windows\Temporary%20Internet%20Files\Content.Outlook\MFRFCB8X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185</Words>
  <Characters>1070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1251</CharactersWithSpaces>
  <SharedDoc>false</SharedDoc>
  <HyperlinkBase>https://www.cabinet.qld.gov.au/documents/2013/Aug/dftlandfree bill/</HyperlinkBase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Attachments/draft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2014-02-26T23:09:00Z</cp:lastPrinted>
  <dcterms:created xsi:type="dcterms:W3CDTF">2017-10-25T00:49:00Z</dcterms:created>
  <dcterms:modified xsi:type="dcterms:W3CDTF">2018-03-06T01:16:00Z</dcterms:modified>
  <cp:category>Aboriginal_and_Torres_Strait_Islander,Indigenous,Land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